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3226"/>
        <w:gridCol w:w="3227"/>
      </w:tblGrid>
      <w:tr>
        <w:tc>
          <w:tcPr>
            <w:tcW w:w="3226" w:type="dxa"/>
          </w:tcPr>
          <w:p>
            <w:pPr>
              <w:pStyle w:val="15"/>
              <w:rPr>
                <w:rFonts w:ascii="Times New Roman" w:cs="Times New Roman" w:hAnsi="Times New Roman"/>
                <w:b/>
                <w:sz w:val="32"/>
              </w:rPr>
            </w:pPr>
            <w:r>
              <w:rPr>
                <w:lang w:eastAsia="ru-RU"/>
              </w:rPr>
              <w:drawing>
                <wp:anchor distT="0" distB="0" distL="114300" distR="114300" simplePos="0" relativeHeight="12" behindDoc="0" locked="0" layoutInCell="1" hidden="0" allowOverlap="1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0</wp:posOffset>
                  </wp:positionV>
                  <wp:extent cx="864686" cy="936000"/>
                  <wp:effectExtent l="0" t="0" r="0" b="0"/>
                  <wp:wrapSquare wrapText="bothSides"/>
                  <wp:docPr id="1" name="Изображения 1" descr="https://ps.barsu.by/images/logo_ps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Изображения 3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64686" cy="9360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6" w:type="dxa"/>
          </w:tcPr>
          <w:p>
            <w:pPr>
              <w:pStyle w:val="15"/>
              <w:jc w:val="center"/>
              <w:rPr>
                <w:rFonts w:ascii="Times New Roman" w:cs="Times New Roman" w:hAnsi="Times New Roman"/>
                <w:b/>
                <w:sz w:val="32"/>
              </w:rPr>
            </w:pPr>
            <w:r>
              <w:rPr>
                <w:rFonts w:ascii="Times New Roman" w:eastAsia="Batang" w:cs="Times New Roman" w:hAnsi="Times New Roman"/>
                <w:b/>
                <w:lang w:eastAsia="ru-RU"/>
              </w:rPr>
              <w:drawing>
                <wp:anchor distT="0" distB="0" distL="114300" distR="114300" simplePos="0" relativeHeight="13" behindDoc="0" locked="0" layoutInCell="1" hidden="0" allowOverlap="1">
                  <wp:simplePos x="0" y="0"/>
                  <wp:positionH relativeFrom="page">
                    <wp:posOffset>570230</wp:posOffset>
                  </wp:positionH>
                  <wp:positionV relativeFrom="paragraph">
                    <wp:posOffset>44449</wp:posOffset>
                  </wp:positionV>
                  <wp:extent cx="955000" cy="1080000"/>
                  <wp:effectExtent l="0" t="0" r="0" b="0"/>
                  <wp:wrapTight wrapText="bothSides">
                    <wp:wrapPolygon>
                      <wp:start x="-186" y="-127"/>
                      <wp:lineTo x="-186" y="21589"/>
                      <wp:lineTo x="21571" y="21589"/>
                      <wp:lineTo x="21571" y="-127"/>
                      <wp:lineTo x="-186" y="-127"/>
                    </wp:wrapPolygon>
                  </wp:wrapTight>
                  <wp:docPr id="4" name="Изображения 4" descr="C:\Users\Администратор\Downloads\Эмблема 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Изображения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5000" cy="108000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7" w:type="dxa"/>
          </w:tcPr>
          <w:p>
            <w:pPr>
              <w:pStyle w:val="15"/>
              <w:rPr>
                <w:rFonts w:ascii="Times New Roman" w:cs="Times New Roman" w:hAnsi="Times New Roman"/>
                <w:b/>
                <w:sz w:val="32"/>
              </w:rPr>
            </w:pPr>
            <w:r>
              <w:rPr>
                <w:rFonts w:ascii="Times New Roman" w:cs="Times New Roman" w:hAnsi="Times New Roman"/>
                <w:b/>
                <w:sz w:val="44"/>
                <w:lang w:eastAsia="ru-RU"/>
              </w:rPr>
              <w:drawing>
                <wp:anchor distT="0" distB="0" distL="114300" distR="114300" simplePos="0" relativeHeight="14" behindDoc="0" locked="0" layoutInCell="1" hidden="0" allowOverlap="1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0</wp:posOffset>
                  </wp:positionV>
                  <wp:extent cx="872726" cy="863999"/>
                  <wp:effectExtent l="0" t="0" r="0" b="0"/>
                  <wp:wrapSquare wrapText="bothSides"/>
                  <wp:docPr id="7" name="Изображения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Изображения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72726" cy="863999"/>
                          </a:xfrm>
                          <a:prstGeom prst="ellipse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5"/>
        <w:jc w:val="center"/>
        <w:rPr>
          <w:rFonts w:ascii="Times New Roman" w:cs="Times New Roman" w:hAnsi="Times New Roman"/>
          <w:b/>
          <w:sz w:val="32"/>
          <w:lang w:val="ru-RU"/>
        </w:rPr>
      </w:pPr>
    </w:p>
    <w:p>
      <w:pPr>
        <w:pStyle w:val="15"/>
        <w:jc w:val="center"/>
        <w:rPr>
          <w:rFonts w:ascii="Times New Roman" w:cs="Times New Roman" w:hAnsi="Times New Roman"/>
          <w:b/>
          <w:sz w:val="32"/>
          <w:lang w:val="ru-RU"/>
        </w:rPr>
      </w:pPr>
      <w:r>
        <w:rPr>
          <w:rFonts w:ascii="Times New Roman" w:cs="Times New Roman" w:hAnsi="Times New Roman"/>
          <w:b/>
          <w:sz w:val="32"/>
          <w:lang w:val="ru-RU"/>
        </w:rPr>
        <w:t>БАРАНОВИЧСКИЙ ГОСУДАРСТВЕННЫЙ УНИВЕРСИТЕТ</w:t>
      </w:r>
    </w:p>
    <w:p>
      <w:pPr>
        <w:pStyle w:val="15"/>
        <w:jc w:val="center"/>
        <w:rPr>
          <w:rFonts w:ascii="Times New Roman" w:cs="Times New Roman" w:hAnsi="Times New Roman"/>
          <w:b/>
          <w:sz w:val="32"/>
          <w:lang w:val="ru-RU"/>
        </w:rPr>
      </w:pPr>
      <w:r>
        <w:rPr>
          <w:rFonts w:ascii="Times New Roman" w:cs="Times New Roman" w:hAnsi="Times New Roman"/>
          <w:b/>
          <w:sz w:val="32"/>
          <w:lang w:val="ru-RU"/>
        </w:rPr>
        <w:t>Факультет педагогики и психологии</w:t>
      </w:r>
    </w:p>
    <w:p>
      <w:pPr>
        <w:pStyle w:val="15"/>
        <w:jc w:val="center"/>
        <w:rPr>
          <w:rFonts w:ascii="Times New Roman" w:cs="Times New Roman" w:hAnsi="Times New Roman"/>
          <w:b/>
          <w:i/>
          <w:sz w:val="32"/>
          <w:lang w:val="ru-RU"/>
        </w:rPr>
      </w:pPr>
      <w:r>
        <w:rPr>
          <w:rFonts w:ascii="Times New Roman" w:cs="Times New Roman" w:hAnsi="Times New Roman"/>
          <w:b/>
          <w:i/>
          <w:sz w:val="32"/>
          <w:lang w:val="ru-RU"/>
        </w:rPr>
        <w:t>Кафедра психологии и физического воспитания</w:t>
      </w:r>
    </w:p>
    <w:p>
      <w:pPr>
        <w:pStyle w:val="15"/>
        <w:jc w:val="center"/>
        <w:rPr>
          <w:rFonts w:ascii="Times New Roman" w:cs="Times New Roman" w:hAnsi="Times New Roman"/>
          <w:b/>
          <w:sz w:val="32"/>
          <w:lang w:val="ru-RU"/>
        </w:rPr>
      </w:pPr>
    </w:p>
    <w:p>
      <w:pPr>
        <w:pStyle w:val="15"/>
        <w:jc w:val="center"/>
        <w:rPr>
          <w:rFonts w:ascii="Times New Roman" w:cs="Times New Roman" w:hAnsi="Times New Roman"/>
          <w:b/>
          <w:sz w:val="32"/>
          <w:lang w:val="ru-RU"/>
        </w:rPr>
      </w:pPr>
    </w:p>
    <w:p>
      <w:pPr>
        <w:pStyle w:val="15"/>
        <w:jc w:val="center"/>
        <w:rPr>
          <w:rFonts w:ascii="Times New Roman" w:cs="Times New Roman" w:hAnsi="Times New Roman"/>
          <w:b/>
          <w:sz w:val="32"/>
          <w:lang w:val="ru-RU"/>
        </w:rPr>
      </w:pPr>
      <w:r>
        <w:rPr>
          <w:rFonts w:ascii="Times New Roman" w:cs="Times New Roman" w:hAnsi="Times New Roman"/>
          <w:b/>
          <w:sz w:val="32"/>
          <w:lang w:val="ru-RU"/>
        </w:rPr>
        <w:t>Информационное письмо</w:t>
      </w:r>
    </w:p>
    <w:p>
      <w:pPr>
        <w:pStyle w:val="15"/>
        <w:jc w:val="center"/>
        <w:rPr>
          <w:rFonts w:ascii="Times New Roman" w:cs="Times New Roman" w:hAnsi="Times New Roman"/>
          <w:b/>
          <w:sz w:val="32"/>
          <w:lang w:val="ru-RU"/>
        </w:rPr>
      </w:pPr>
      <w:r>
        <w:rPr>
          <w:rFonts w:ascii="Times New Roman" w:cs="Times New Roman" w:hAnsi="Times New Roman"/>
          <w:b/>
          <w:sz w:val="32"/>
        </w:rPr>
        <w:t>V</w:t>
      </w:r>
      <w:r>
        <w:rPr>
          <w:rFonts w:ascii="Times New Roman" w:cs="Times New Roman" w:hAnsi="Times New Roman"/>
          <w:b/>
          <w:sz w:val="32"/>
          <w:lang w:val="ru-RU"/>
        </w:rPr>
        <w:t xml:space="preserve"> Международный конкурс философских эссе, </w:t>
      </w:r>
    </w:p>
    <w:p>
      <w:pPr>
        <w:pStyle w:val="15"/>
        <w:jc w:val="center"/>
        <w:rPr>
          <w:rFonts w:ascii="Times New Roman" w:cs="Times New Roman" w:hAnsi="Times New Roman"/>
          <w:b/>
          <w:sz w:val="32"/>
          <w:lang w:val="ru-RU"/>
        </w:rPr>
      </w:pPr>
      <w:r>
        <w:rPr>
          <w:rFonts w:ascii="Times New Roman" w:cs="Times New Roman" w:hAnsi="Times New Roman"/>
          <w:b/>
          <w:sz w:val="32"/>
          <w:lang w:val="ru-RU"/>
        </w:rPr>
        <w:t xml:space="preserve">приуроченный ко Всемирному дню философии </w:t>
      </w:r>
    </w:p>
    <w:p>
      <w:pPr>
        <w:pStyle w:val="15"/>
        <w:jc w:val="center"/>
        <w:rPr>
          <w:rFonts w:ascii="Times New Roman" w:cs="Times New Roman" w:hAnsi="Times New Roman"/>
          <w:b/>
          <w:sz w:val="32"/>
          <w:lang w:val="ru-RU"/>
        </w:rPr>
      </w:pPr>
      <w:r>
        <w:rPr>
          <w:rFonts w:ascii="Times New Roman" w:cs="Times New Roman" w:hAnsi="Times New Roman"/>
          <w:b/>
          <w:sz w:val="32"/>
          <w:lang w:val="ru-RU"/>
        </w:rPr>
        <w:t>«ПРОБЛЕМА ЧЕЛОВЕКА В XXI ВЕКЕ»</w:t>
      </w:r>
    </w:p>
    <w:p>
      <w:pPr>
        <w:pStyle w:val="15"/>
        <w:jc w:val="center"/>
        <w:rPr>
          <w:rFonts w:ascii="Times New Roman" w:cs="Times New Roman" w:hAnsi="Times New Roman"/>
          <w:b/>
          <w:sz w:val="32"/>
          <w:lang w:val="ru-RU"/>
        </w:rPr>
      </w:pPr>
    </w:p>
    <w:p>
      <w:pPr>
        <w:tabs>
          <w:tab w:val="left" w:pos="2025"/>
        </w:tabs>
        <w:ind w:firstLine="360"/>
        <w:jc w:val="both"/>
      </w:pPr>
      <w:r>
        <w:rPr>
          <w:b/>
          <w:i/>
        </w:rPr>
        <w:t>Целью конкурса</w:t>
      </w:r>
      <w:r>
        <w:t xml:space="preserve"> является </w:t>
      </w:r>
      <w:r>
        <w:rPr>
          <w:color w:val="000000"/>
        </w:rPr>
        <w:t>развитие межвузовского научного сотрудничества в рамках Республики Беларусь и зарубежья, развитие эрудиции в области философии, формирование философской культуры мышления у будущих специалистов и магистров, выявление и развитие их интеллектуального потенциала</w:t>
      </w:r>
      <w:r>
        <w:t>.</w:t>
      </w:r>
    </w:p>
    <w:p>
      <w:pPr>
        <w:tabs>
          <w:tab w:val="left" w:pos="2025"/>
        </w:tabs>
        <w:ind w:firstLine="360"/>
        <w:jc w:val="both"/>
      </w:pPr>
      <w:r>
        <w:t>В конкурсе могут принять участие студенты и магистранты учреждений высшего образования из стран-участниц конкурса.</w:t>
      </w:r>
    </w:p>
    <w:p>
      <w:pPr>
        <w:tabs>
          <w:tab w:val="left" w:pos="2025"/>
        </w:tabs>
        <w:ind w:firstLine="360"/>
        <w:jc w:val="both"/>
      </w:pPr>
      <w:r>
        <w:t>Направления конкурса включают следующие тематические блоки проблемного поля в рамках базовых разделов философского знания: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ind w:left="0" w:firstLine="720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Проблема происхождения человека: философский аспект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Критерии нравственности в XXI веке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Человек — главный вопрос философии в XXI веке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ind w:left="0" w:firstLine="720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Проблема искусственного интеллекта и человеческое мышление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Проблема человека в работах философов ХХ – XXI веков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Человек и информационное общество XXI веке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ind w:left="0" w:firstLine="720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Сущностное определение человека и трансгуманизм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ind w:left="0" w:firstLine="720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Гуманизм и трансгуманизм: проблема статуса человека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Проблема свободы воли человека в XXI веке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Религия в структуре мировоззрения человека XXI века.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Современный человек перед проблемой ценностного выбора: секулярная и религиозная перспектива.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Традиционная и нетрадиционная религиозность в контексте нравственно-духовных трансформаций ХХ</w:t>
      </w:r>
      <w:r>
        <w:rPr>
          <w:rStyle w:val="22"/>
          <w:sz w:val="24"/>
          <w:szCs w:val="24"/>
          <w:lang w:val="be-BY"/>
        </w:rPr>
        <w:t xml:space="preserve"> – </w:t>
      </w:r>
      <w:r>
        <w:rPr>
          <w:rStyle w:val="22"/>
          <w:sz w:val="24"/>
          <w:szCs w:val="24"/>
        </w:rPr>
        <w:t>XXI веков</w:t>
      </w:r>
      <w:r>
        <w:rPr>
          <w:rStyle w:val="22"/>
          <w:sz w:val="24"/>
          <w:szCs w:val="24"/>
          <w:lang w:val="be-BY"/>
        </w:rPr>
        <w:t>.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jc w:val="both"/>
        <w:rPr>
          <w:rStyle w:val="22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Современный человек и проблема диджитализации повседневности</w:t>
      </w:r>
      <w:r>
        <w:rPr>
          <w:rStyle w:val="22"/>
          <w:sz w:val="24"/>
          <w:szCs w:val="24"/>
          <w:lang w:val="be-BY"/>
        </w:rPr>
        <w:t>.</w:t>
      </w:r>
    </w:p>
    <w:p>
      <w:pPr>
        <w:pStyle w:val="18"/>
        <w:numPr>
          <w:ilvl w:val="0"/>
          <w:numId w:val="1"/>
        </w:numPr>
        <w:tabs>
          <w:tab w:val="left" w:pos="1134"/>
          <w:tab w:val="left" w:pos="2025"/>
        </w:tabs>
        <w:spacing w:after="0" w:line="240" w:lineRule="auto"/>
        <w:jc w:val="both"/>
        <w:rPr>
          <w:rStyle w:val="22"/>
          <w:sz w:val="24"/>
          <w:szCs w:val="24"/>
        </w:rPr>
      </w:pPr>
      <w:r>
        <w:rPr>
          <w:rStyle w:val="22"/>
          <w:sz w:val="24"/>
          <w:szCs w:val="24"/>
          <w:lang w:val="be-BY"/>
        </w:rPr>
        <w:t>Челвек и проблема “искусственного интеллекта”</w:t>
      </w:r>
    </w:p>
    <w:p>
      <w:pPr>
        <w:tabs>
          <w:tab w:val="left" w:pos="2025"/>
        </w:tabs>
        <w:ind w:firstLine="567"/>
        <w:jc w:val="both"/>
      </w:pPr>
    </w:p>
    <w:p>
      <w:pPr>
        <w:tabs>
          <w:tab w:val="left" w:pos="2025"/>
        </w:tabs>
        <w:ind w:firstLine="567"/>
        <w:jc w:val="both"/>
      </w:pPr>
      <w:r>
        <w:t xml:space="preserve">Рабочие языки конкурса: </w:t>
      </w:r>
      <w:r>
        <w:rPr>
          <w:b/>
        </w:rPr>
        <w:t>русский, белорусский</w:t>
      </w:r>
      <w:r>
        <w:t>.</w:t>
      </w:r>
    </w:p>
    <w:p>
      <w:pPr>
        <w:tabs>
          <w:tab w:val="left" w:pos="2025"/>
        </w:tabs>
        <w:ind w:firstLine="567"/>
        <w:jc w:val="both"/>
      </w:pPr>
      <w:r>
        <w:t xml:space="preserve">Форма участия – </w:t>
      </w:r>
      <w:r>
        <w:rPr>
          <w:b/>
        </w:rPr>
        <w:t>заочная (дистанционная)</w:t>
      </w:r>
      <w:r>
        <w:t xml:space="preserve">. </w:t>
      </w:r>
    </w:p>
    <w:p>
      <w:pPr>
        <w:ind w:firstLine="567"/>
        <w:jc w:val="both"/>
      </w:pPr>
      <w:r>
        <w:t xml:space="preserve">Работа может быть выполнена в соавторстве (допускается не более двух авторов). Количество работ от одного автора (соавторов) – не более двух. 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Алгоритм участия</w:t>
      </w:r>
    </w:p>
    <w:p>
      <w:pPr>
        <w:jc w:val="center"/>
        <w:rPr>
          <w:b/>
        </w:rPr>
      </w:pPr>
    </w:p>
    <w:p>
      <w:pPr>
        <w:ind w:firstLine="720"/>
        <w:jc w:val="both"/>
        <w:rPr>
          <w:b/>
        </w:rPr>
      </w:pPr>
      <w:r>
        <w:t>Для участия в конкурсе необходимо</w:t>
      </w:r>
      <w:r>
        <w:rPr>
          <w:b/>
        </w:rPr>
        <w:t xml:space="preserve"> до 16 ноября 2025 года</w:t>
      </w:r>
      <w:r>
        <w:t xml:space="preserve"> на электронный адрес kaf.ps@barsu.by выслать </w:t>
      </w:r>
      <w:r>
        <w:rPr>
          <w:i/>
        </w:rPr>
        <w:t xml:space="preserve">общий архив конкурсных работ </w:t>
      </w:r>
      <w:r>
        <w:rPr>
          <w:b/>
        </w:rPr>
        <w:t>централизованно от каждой организации.</w:t>
      </w:r>
    </w:p>
    <w:p>
      <w:pPr>
        <w:ind w:firstLine="709"/>
        <w:jc w:val="both"/>
        <w:rPr>
          <w:b/>
        </w:rPr>
      </w:pPr>
      <w:r>
        <w:rPr>
          <w:b/>
        </w:rPr>
        <w:t>Конкурсная работа должна соответствовать следующим критериям:</w:t>
      </w:r>
    </w:p>
    <w:p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актуальность рассматриваемого вопроса;</w:t>
      </w:r>
    </w:p>
    <w:p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соответствие содержания эссе заявленной теме;</w:t>
      </w:r>
    </w:p>
    <w:p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элементы научной новизны и оригинальности;</w:t>
      </w:r>
    </w:p>
    <w:p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стиль изложения материала;</w:t>
      </w:r>
    </w:p>
    <w:p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научный уровень;</w:t>
      </w:r>
    </w:p>
    <w:p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соответствие требований к оформлению (форматирование текста, список цитируемых источников).</w:t>
      </w:r>
    </w:p>
    <w:p>
      <w:pPr>
        <w:tabs>
          <w:tab w:val="left" w:pos="546"/>
        </w:tabs>
        <w:ind w:firstLine="567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Эссе должно соответствовать следующей </w:t>
      </w:r>
      <w:r>
        <w:rPr>
          <w:b/>
          <w:color w:val="000000"/>
          <w:szCs w:val="18"/>
        </w:rPr>
        <w:t>структуре</w:t>
      </w:r>
      <w:r>
        <w:rPr>
          <w:color w:val="000000"/>
          <w:szCs w:val="18"/>
        </w:rPr>
        <w:t>:</w:t>
      </w:r>
    </w:p>
    <w:p>
      <w:pPr>
        <w:tabs>
          <w:tab w:val="left" w:pos="546"/>
        </w:tabs>
        <w:ind w:firstLine="567"/>
        <w:jc w:val="both"/>
        <w:rPr>
          <w:color w:val="000000"/>
          <w:szCs w:val="18"/>
        </w:rPr>
      </w:pPr>
      <w:r>
        <w:rPr>
          <w:color w:val="000000"/>
          <w:szCs w:val="18"/>
        </w:rPr>
        <w:t>– введение, которое содержит обоснование актуальности темы, обозначает круг ранее не решенных вопросов;</w:t>
      </w:r>
    </w:p>
    <w:p>
      <w:pPr>
        <w:tabs>
          <w:tab w:val="left" w:pos="546"/>
        </w:tabs>
        <w:ind w:firstLine="567"/>
        <w:jc w:val="both"/>
        <w:rPr>
          <w:color w:val="000000"/>
          <w:szCs w:val="18"/>
        </w:rPr>
      </w:pPr>
      <w:r>
        <w:rPr>
          <w:color w:val="000000"/>
          <w:szCs w:val="18"/>
        </w:rPr>
        <w:t>– основная часть, в которой подробно рассматриваемое проблемное поле;</w:t>
      </w:r>
    </w:p>
    <w:p>
      <w:pPr>
        <w:tabs>
          <w:tab w:val="left" w:pos="546"/>
        </w:tabs>
        <w:ind w:firstLine="567"/>
        <w:jc w:val="both"/>
        <w:rPr>
          <w:color w:val="000000"/>
          <w:szCs w:val="18"/>
        </w:rPr>
      </w:pPr>
      <w:r>
        <w:rPr>
          <w:color w:val="000000"/>
          <w:szCs w:val="18"/>
        </w:rPr>
        <w:t>– заключение (с четко сформулированными выводами).</w:t>
      </w:r>
    </w:p>
    <w:p>
      <w:pPr>
        <w:pStyle w:val="18"/>
        <w:spacing w:after="0"/>
        <w:ind w:left="360"/>
        <w:jc w:val="both"/>
      </w:pPr>
    </w:p>
    <w:p>
      <w:pPr>
        <w:ind w:firstLine="567"/>
        <w:jc w:val="both"/>
      </w:pPr>
      <w:r>
        <w:rPr>
          <w:b/>
        </w:rPr>
        <w:t>Название файла</w:t>
      </w:r>
      <w:r>
        <w:t xml:space="preserve"> представлять в формате: «Фамилия первого автора работы, № направления конкурса, Буква «С» (для студентов), «М» (для магистрантов)».</w:t>
      </w:r>
    </w:p>
    <w:p>
      <w:pPr>
        <w:tabs>
          <w:tab w:val="left" w:pos="1695"/>
        </w:tabs>
        <w:jc w:val="both"/>
        <w:rPr>
          <w:b/>
          <w:u w:val="single"/>
        </w:rPr>
      </w:pPr>
    </w:p>
    <w:p>
      <w:pPr>
        <w:ind w:firstLine="360"/>
        <w:jc w:val="center"/>
        <w:rPr>
          <w:b/>
        </w:rPr>
      </w:pPr>
      <w:r>
        <w:rPr>
          <w:b/>
        </w:rPr>
        <w:t>Требования к оформлению конкурсной работы</w:t>
      </w:r>
    </w:p>
    <w:p>
      <w:pPr>
        <w:ind w:firstLine="360"/>
        <w:jc w:val="center"/>
        <w:rPr>
          <w:b/>
        </w:rPr>
      </w:pPr>
    </w:p>
    <w:p>
      <w:pPr>
        <w:ind w:firstLine="360"/>
        <w:jc w:val="both"/>
      </w:pPr>
      <w:r>
        <w:t>Объем конкурсной работы: от</w:t>
      </w:r>
      <w:r>
        <w:rPr>
          <w:b/>
        </w:rPr>
        <w:t xml:space="preserve"> 3-х</w:t>
      </w:r>
      <w:r>
        <w:t xml:space="preserve"> до 5 истов А4. </w:t>
      </w:r>
    </w:p>
    <w:p>
      <w:pPr>
        <w:ind w:firstLine="360"/>
        <w:jc w:val="both"/>
      </w:pPr>
      <w:r>
        <w:t>Формат текста: абзацный отступ — 10 мм; отступ для левого поля — 30 мм, верхнего, правого и нижнего — 20 мм; страницы нумеруются внизу по центру. Ориентация страниц — книжная; использование автоматических концевых и обычных сносок не допускается; использование переносов не допускается; весь текст набирается шрифтом Times New Roman; размер основного текста 14 п., вспомогательного (сведения об авторе, список цитируемых источников) — 12 п.; межстрочный интервал — 1,0. Нумерация – внизу, по центру страницы (12 пт.).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Содержание и оформление </w:t>
      </w:r>
      <w:r>
        <w:rPr>
          <w:b/>
          <w:bCs/>
        </w:rPr>
        <w:t>обязательных элементов эссе</w:t>
      </w:r>
      <w:r>
        <w:rPr>
          <w:bCs/>
        </w:rPr>
        <w:t>:</w:t>
      </w:r>
    </w:p>
    <w:p>
      <w:pPr>
        <w:numPr>
          <w:ilvl w:val="0"/>
          <w:numId w:val="3"/>
        </w:numPr>
        <w:tabs>
          <w:tab w:val="left" w:pos="546"/>
          <w:tab w:val="left" w:pos="826"/>
        </w:tabs>
        <w:ind w:left="0" w:firstLine="567"/>
        <w:jc w:val="both"/>
        <w:rPr>
          <w:bCs/>
          <w:i/>
        </w:rPr>
      </w:pPr>
      <w:r>
        <w:rPr>
          <w:bCs/>
          <w:i/>
        </w:rPr>
        <w:t>сведения об авторах на языке написания эссе,</w:t>
      </w:r>
      <w:r>
        <w:rPr>
          <w:bCs/>
        </w:rPr>
        <w:t xml:space="preserve"> которые включают в себя: инициалы и фамилию автора, полное название места учебы, наименование страны, адрес электронной почты для обратной связи;</w:t>
      </w:r>
    </w:p>
    <w:p>
      <w:pPr>
        <w:numPr>
          <w:ilvl w:val="0"/>
          <w:numId w:val="3"/>
        </w:numPr>
        <w:tabs>
          <w:tab w:val="left" w:pos="546"/>
          <w:tab w:val="left" w:pos="826"/>
        </w:tabs>
        <w:ind w:left="0" w:firstLine="567"/>
        <w:jc w:val="both"/>
        <w:rPr>
          <w:bCs/>
          <w:i/>
        </w:rPr>
      </w:pPr>
      <w:r>
        <w:rPr>
          <w:bCs/>
          <w:i/>
        </w:rPr>
        <w:t xml:space="preserve">сведения о научном руководителе </w:t>
      </w:r>
      <w:r>
        <w:rPr>
          <w:bCs/>
        </w:rPr>
        <w:t>(И.О. Фамилия, ученая степень, ученое звание);</w:t>
      </w:r>
    </w:p>
    <w:p>
      <w:pPr>
        <w:widowControl w:val="0"/>
        <w:numPr>
          <w:ilvl w:val="0"/>
          <w:numId w:val="3"/>
        </w:numPr>
        <w:tabs>
          <w:tab w:val="left" w:pos="546"/>
          <w:tab w:val="left" w:pos="826"/>
        </w:tabs>
        <w:autoSpaceDE w:val="0"/>
        <w:autoSpaceDN w:val="0"/>
        <w:adjustRightInd w:val="0"/>
        <w:ind w:left="0" w:firstLine="567"/>
        <w:jc w:val="both"/>
        <w:rPr>
          <w:bCs/>
          <w:i/>
          <w:iCs/>
        </w:rPr>
      </w:pPr>
      <w:r>
        <w:rPr>
          <w:bCs/>
          <w:i/>
          <w:iCs/>
        </w:rPr>
        <w:t>заглавие публикуемого материала</w:t>
      </w:r>
      <w:r>
        <w:rPr>
          <w:bCs/>
          <w:i/>
        </w:rPr>
        <w:t>;</w:t>
      </w:r>
    </w:p>
    <w:p>
      <w:pPr>
        <w:widowControl w:val="0"/>
        <w:numPr>
          <w:ilvl w:val="0"/>
          <w:numId w:val="3"/>
        </w:numPr>
        <w:tabs>
          <w:tab w:val="left" w:pos="826"/>
          <w:tab w:val="left" w:pos="900"/>
        </w:tabs>
        <w:autoSpaceDE w:val="0"/>
        <w:autoSpaceDN w:val="0"/>
        <w:adjustRightInd w:val="0"/>
        <w:ind w:left="0" w:firstLine="567"/>
        <w:jc w:val="both"/>
        <w:rPr>
          <w:bCs/>
          <w:iCs/>
        </w:rPr>
      </w:pPr>
      <w:r>
        <w:rPr>
          <w:bCs/>
          <w:i/>
          <w:iCs/>
        </w:rPr>
        <w:t xml:space="preserve">основной текст </w:t>
      </w:r>
      <w:r>
        <w:rPr>
          <w:bCs/>
          <w:iCs/>
        </w:rPr>
        <w:t>(</w:t>
      </w:r>
      <w:r>
        <w:rPr>
          <w:bCs/>
        </w:rPr>
        <w:t xml:space="preserve">выравнивание по ширине с выделением автором необходимых частей текста </w:t>
      </w:r>
      <w:r>
        <w:rPr>
          <w:b/>
          <w:bCs/>
        </w:rPr>
        <w:t>«Введение», «Основная часть», «Заключение»</w:t>
      </w:r>
      <w:r>
        <w:rPr>
          <w:bCs/>
        </w:rPr>
        <w:t>, программными шрифтами («Полужирный», «Курсив»))</w:t>
      </w:r>
      <w:r>
        <w:rPr>
          <w:bCs/>
          <w:iCs/>
        </w:rPr>
        <w:t xml:space="preserve">; </w:t>
      </w:r>
    </w:p>
    <w:p>
      <w:pPr>
        <w:widowControl w:val="0"/>
        <w:numPr>
          <w:ilvl w:val="0"/>
          <w:numId w:val="3"/>
        </w:numPr>
        <w:tabs>
          <w:tab w:val="left" w:pos="826"/>
        </w:tabs>
        <w:autoSpaceDE w:val="0"/>
        <w:autoSpaceDN w:val="0"/>
        <w:adjustRightInd w:val="0"/>
        <w:ind w:left="0" w:firstLine="567"/>
        <w:jc w:val="both"/>
        <w:textAlignment w:val="baseline"/>
        <w:rPr>
          <w:color w:val="000000"/>
        </w:rPr>
      </w:pPr>
      <w:r>
        <w:rPr>
          <w:bCs/>
          <w:i/>
          <w:iCs/>
        </w:rPr>
        <w:t xml:space="preserve">библиографические списки. </w:t>
      </w:r>
      <w:r>
        <w:rPr>
          <w:b/>
          <w:bCs/>
          <w:iCs/>
        </w:rPr>
        <w:t>«</w:t>
      </w:r>
      <w:r>
        <w:rPr>
          <w:b/>
          <w:color w:val="000000"/>
        </w:rPr>
        <w:t xml:space="preserve">Список цитируемых источников» </w:t>
      </w:r>
      <w:r>
        <w:rPr>
          <w:color w:val="000000"/>
        </w:rPr>
        <w:t xml:space="preserve">оформляется в соответствии с Оформление списка использованной литературы — </w:t>
      </w:r>
      <w:r>
        <w:rPr>
          <w:bCs/>
          <w:iCs/>
          <w:color w:val="000000"/>
        </w:rPr>
        <w:t>согласно правилам библиографического оформления источников в соответствии с Приказом ВАК РБ от 25.06.2014 № 159 (</w:t>
      </w:r>
      <w:r>
        <w:rPr>
          <w:b/>
          <w:bCs/>
          <w:i/>
          <w:iCs/>
          <w:color w:val="000000"/>
        </w:rPr>
        <w:t xml:space="preserve">в редакции приказа ВАК РБ № 230 от 01.10.2024 года; </w:t>
      </w:r>
      <w:r>
        <w:rPr>
          <w:b/>
          <w:bCs/>
          <w:i/>
          <w:iCs/>
          <w:color w:val="000000"/>
          <w:lang w:val="en-US"/>
        </w:rPr>
        <w:t>URL</w:t>
      </w:r>
      <w:r>
        <w:rPr>
          <w:b/>
          <w:bCs/>
          <w:i/>
          <w:iCs/>
          <w:color w:val="000000"/>
        </w:rPr>
        <w:t xml:space="preserve">: </w:t>
      </w:r>
      <w:r>
        <w:rPr>
          <w:rStyle w:val="17"/>
          <w:b/>
          <w:bCs/>
          <w:i/>
          <w:iCs/>
          <w:lang w:val="en-US"/>
        </w:rPr>
        <w:fldChar w:fldCharType="begin"/>
      </w:r>
      <w:r>
        <w:instrText>HYPERLINK "https://vak.gov.by/node/8026"</w:instrText>
      </w:r>
      <w:r>
        <w:rPr>
          <w:rStyle w:val="17"/>
          <w:b/>
          <w:bCs/>
          <w:i/>
          <w:iCs/>
          <w:lang w:val="en-US"/>
        </w:rPr>
        <w:fldChar w:fldCharType="separate"/>
      </w:r>
      <w:r>
        <w:rPr>
          <w:rStyle w:val="17"/>
          <w:b/>
          <w:bCs/>
          <w:i/>
          <w:iCs/>
          <w:lang w:val="en-US"/>
        </w:rPr>
        <w:t>https</w:t>
      </w:r>
      <w:r>
        <w:rPr>
          <w:rStyle w:val="17"/>
          <w:b/>
          <w:bCs/>
          <w:i/>
          <w:iCs/>
        </w:rPr>
        <w:t>://</w:t>
      </w:r>
      <w:r>
        <w:rPr>
          <w:rStyle w:val="17"/>
          <w:b/>
          <w:bCs/>
          <w:i/>
          <w:iCs/>
          <w:lang w:val="en-US"/>
        </w:rPr>
        <w:t>vak</w:t>
      </w:r>
      <w:r>
        <w:rPr>
          <w:rStyle w:val="17"/>
          <w:b/>
          <w:bCs/>
          <w:i/>
          <w:iCs/>
        </w:rPr>
        <w:t>.</w:t>
      </w:r>
      <w:r>
        <w:rPr>
          <w:rStyle w:val="17"/>
          <w:b/>
          <w:bCs/>
          <w:i/>
          <w:iCs/>
          <w:lang w:val="en-US"/>
        </w:rPr>
        <w:t>gov</w:t>
      </w:r>
      <w:r>
        <w:rPr>
          <w:rStyle w:val="17"/>
          <w:b/>
          <w:bCs/>
          <w:i/>
          <w:iCs/>
        </w:rPr>
        <w:t>.</w:t>
      </w:r>
      <w:r>
        <w:rPr>
          <w:rStyle w:val="17"/>
          <w:b/>
          <w:bCs/>
          <w:i/>
          <w:iCs/>
          <w:lang w:val="en-US"/>
        </w:rPr>
        <w:t>by</w:t>
      </w:r>
      <w:r>
        <w:rPr>
          <w:rStyle w:val="17"/>
          <w:b/>
          <w:bCs/>
          <w:i/>
          <w:iCs/>
        </w:rPr>
        <w:t>/</w:t>
      </w:r>
      <w:r>
        <w:rPr>
          <w:rStyle w:val="17"/>
          <w:b/>
          <w:bCs/>
          <w:i/>
          <w:iCs/>
          <w:lang w:val="en-US"/>
        </w:rPr>
        <w:t>node</w:t>
      </w:r>
      <w:r>
        <w:rPr>
          <w:rStyle w:val="17"/>
          <w:b/>
          <w:bCs/>
          <w:i/>
          <w:iCs/>
        </w:rPr>
        <w:t>/8026</w:t>
      </w:r>
      <w:r>
        <w:rPr>
          <w:rStyle w:val="17"/>
          <w:b/>
          <w:bCs/>
          <w:i/>
          <w:iCs/>
          <w:lang w:val="en-US"/>
        </w:rPr>
        <w:fldChar w:fldCharType="end"/>
      </w:r>
      <w:r>
        <w:rPr>
          <w:b/>
          <w:bCs/>
          <w:i/>
          <w:iCs/>
          <w:color w:val="000000"/>
        </w:rPr>
        <w:t xml:space="preserve"> </w:t>
      </w:r>
      <w:r>
        <w:rPr>
          <w:bCs/>
          <w:iCs/>
          <w:color w:val="000000"/>
        </w:rPr>
        <w:t>).</w:t>
      </w:r>
      <w:r>
        <w:rPr>
          <w:bCs/>
          <w:iCs/>
        </w:rPr>
        <w:t xml:space="preserve"> В списке позиции перечисляются в алфавитном порядке.</w:t>
      </w:r>
    </w:p>
    <w:p>
      <w:pPr>
        <w:widowControl w:val="0"/>
        <w:tabs>
          <w:tab w:val="left" w:pos="826"/>
        </w:tabs>
        <w:autoSpaceDE w:val="0"/>
        <w:autoSpaceDN w:val="0"/>
        <w:adjustRightInd w:val="0"/>
        <w:ind w:left="567"/>
        <w:jc w:val="both"/>
        <w:textAlignment w:val="baseline"/>
        <w:rPr>
          <w:bCs/>
          <w:i/>
          <w:iCs/>
        </w:rPr>
      </w:pPr>
    </w:p>
    <w:p>
      <w:pPr>
        <w:widowControl w:val="0"/>
        <w:tabs>
          <w:tab w:val="left" w:pos="826"/>
        </w:tabs>
        <w:autoSpaceDE w:val="0"/>
        <w:autoSpaceDN w:val="0"/>
        <w:adjustRightInd w:val="0"/>
        <w:ind w:firstLine="567"/>
        <w:jc w:val="both"/>
        <w:textAlignment w:val="baseline"/>
        <w:rPr>
          <w:bCs/>
          <w:iCs/>
          <w:spacing w:val="-2"/>
        </w:rPr>
      </w:pPr>
      <w:r>
        <w:rPr>
          <w:bCs/>
          <w:i/>
          <w:iCs/>
        </w:rPr>
        <w:t xml:space="preserve">Обязательно представлять скриншот отчета о проверке на предмет заимствований (Антиплагиат, </w:t>
      </w:r>
      <w:r>
        <w:rPr>
          <w:bCs/>
          <w:i/>
          <w:iCs/>
          <w:lang w:val="en-US"/>
        </w:rPr>
        <w:t>Etxt</w:t>
      </w:r>
      <w:r>
        <w:rPr>
          <w:bCs/>
          <w:i/>
          <w:iCs/>
        </w:rPr>
        <w:t xml:space="preserve"> Антиплагиат, </w:t>
      </w:r>
      <w:r>
        <w:rPr>
          <w:bCs/>
          <w:i/>
          <w:iCs/>
          <w:lang w:val="en-US"/>
        </w:rPr>
        <w:t>Advego</w:t>
      </w:r>
      <w:r>
        <w:rPr>
          <w:bCs/>
          <w:i/>
          <w:iCs/>
        </w:rPr>
        <w:t xml:space="preserve"> </w:t>
      </w:r>
      <w:r>
        <w:rPr>
          <w:bCs/>
          <w:i/>
          <w:iCs/>
          <w:lang w:val="en-US"/>
        </w:rPr>
        <w:t>Plagiatus</w:t>
      </w:r>
      <w:r>
        <w:rPr>
          <w:bCs/>
          <w:i/>
          <w:iCs/>
        </w:rPr>
        <w:t xml:space="preserve"> и др.) – на последней странице конкурсной работы. К участию в Конкурсе допускаются работы, имеющие степень оригинальности не менее 70% по результатам проверки.</w:t>
      </w:r>
    </w:p>
    <w:p>
      <w:pPr>
        <w:ind w:firstLine="709"/>
        <w:jc w:val="both"/>
      </w:pPr>
      <w:r>
        <w:t xml:space="preserve">Подведение итогов и вручение наград победителям будет осуществляться </w:t>
      </w:r>
      <w:r>
        <w:rPr>
          <w:b/>
        </w:rPr>
        <w:t>21</w:t>
      </w:r>
      <w:bookmarkStart w:id="0" w:name="_GoBack"/>
      <w:bookmarkEnd w:id="0"/>
      <w:r>
        <w:rPr>
          <w:b/>
        </w:rPr>
        <w:t xml:space="preserve"> ноября</w:t>
      </w:r>
      <w:r>
        <w:t xml:space="preserve"> </w:t>
      </w:r>
      <w:r>
        <w:rPr>
          <w:b/>
        </w:rPr>
        <w:t>2025 года.</w:t>
      </w:r>
    </w:p>
    <w:p>
      <w:pPr>
        <w:pStyle w:val="15"/>
        <w:rPr>
          <w:rFonts w:ascii="Times New Roman" w:cs="Times New Roman" w:hAnsi="Times New Roman"/>
          <w:b/>
          <w:sz w:val="32"/>
          <w:lang w:val="ru-RU"/>
        </w:rPr>
      </w:pPr>
    </w:p>
    <w:p>
      <w:pPr>
        <w:pStyle w:val="15"/>
        <w:jc w:val="center"/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>ОБРАЗЕЦ ОФОРМЛЕНИЯ РАБОТЫ</w:t>
      </w:r>
    </w:p>
    <w:p>
      <w:pPr>
        <w:jc w:val="center"/>
        <w:rPr>
          <w:b/>
          <w:i/>
          <w:color w:val="000000"/>
          <w:sz w:val="20"/>
        </w:rPr>
      </w:pPr>
    </w:p>
    <w:p>
      <w:pPr>
        <w:ind w:firstLine="709"/>
        <w:jc w:val="both"/>
        <w:rPr>
          <w:b/>
          <w:spacing w:val="-6"/>
          <w:sz w:val="20"/>
          <w:szCs w:val="20"/>
        </w:rPr>
      </w:pPr>
    </w:p>
    <w:p>
      <w:pPr>
        <w:ind w:firstLine="567"/>
        <w:jc w:val="center"/>
        <w:rPr>
          <w:b/>
          <w:spacing w:val="-6"/>
          <w:szCs w:val="20"/>
        </w:rPr>
      </w:pPr>
      <w:r>
        <w:rPr>
          <w:b/>
          <w:spacing w:val="-6"/>
          <w:szCs w:val="20"/>
        </w:rPr>
        <w:t>И. О. Фамилия автора (ов)</w:t>
      </w:r>
    </w:p>
    <w:p>
      <w:pPr>
        <w:ind w:firstLine="567"/>
        <w:jc w:val="center"/>
        <w:rPr>
          <w:spacing w:val="-6"/>
          <w:szCs w:val="20"/>
        </w:rPr>
      </w:pPr>
      <w:r>
        <w:rPr>
          <w:spacing w:val="-6"/>
          <w:szCs w:val="20"/>
        </w:rPr>
        <w:t>Полное наименование организации, страна</w:t>
      </w:r>
    </w:p>
    <w:p>
      <w:pPr>
        <w:ind w:firstLine="567"/>
        <w:jc w:val="center"/>
        <w:rPr>
          <w:spacing w:val="-6"/>
          <w:szCs w:val="20"/>
        </w:rPr>
      </w:pPr>
      <w:r>
        <w:rPr>
          <w:spacing w:val="-6"/>
          <w:szCs w:val="20"/>
          <w:lang w:val="en-US"/>
        </w:rPr>
        <w:t>e</w:t>
      </w:r>
      <w:r>
        <w:rPr>
          <w:spacing w:val="-6"/>
          <w:szCs w:val="20"/>
        </w:rPr>
        <w:t>-</w:t>
      </w:r>
      <w:r>
        <w:rPr>
          <w:spacing w:val="-6"/>
          <w:szCs w:val="20"/>
          <w:lang w:val="en-US"/>
        </w:rPr>
        <w:t>mail</w:t>
      </w:r>
    </w:p>
    <w:p>
      <w:pPr>
        <w:ind w:firstLine="567"/>
        <w:jc w:val="center"/>
        <w:rPr>
          <w:spacing w:val="-6"/>
          <w:szCs w:val="20"/>
        </w:rPr>
      </w:pPr>
      <w:r>
        <w:rPr>
          <w:b/>
          <w:spacing w:val="-6"/>
          <w:szCs w:val="20"/>
        </w:rPr>
        <w:t>И.О. Фамилия</w:t>
      </w:r>
      <w:r>
        <w:rPr>
          <w:spacing w:val="-6"/>
          <w:szCs w:val="20"/>
        </w:rPr>
        <w:t xml:space="preserve"> научного руководителя,</w:t>
      </w:r>
    </w:p>
    <w:p>
      <w:pPr>
        <w:ind w:firstLine="567"/>
        <w:jc w:val="center"/>
        <w:rPr>
          <w:spacing w:val="-6"/>
          <w:szCs w:val="20"/>
        </w:rPr>
      </w:pPr>
      <w:r>
        <w:rPr>
          <w:spacing w:val="-6"/>
          <w:szCs w:val="20"/>
        </w:rPr>
        <w:t>Ученая степень, ученое звание</w:t>
      </w:r>
    </w:p>
    <w:p>
      <w:pPr>
        <w:jc w:val="center"/>
        <w:rPr>
          <w:b/>
          <w:i/>
          <w:color w:val="000000"/>
          <w:sz w:val="20"/>
        </w:rPr>
      </w:pPr>
    </w:p>
    <w:p>
      <w:pPr>
        <w:ind w:firstLine="567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НАЗВАНИЕ РАБОТЫ</w:t>
      </w:r>
    </w:p>
    <w:p>
      <w:pPr>
        <w:rPr>
          <w:color w:val="000000"/>
          <w:sz w:val="28"/>
          <w:szCs w:val="28"/>
        </w:rPr>
      </w:pPr>
    </w:p>
    <w:p>
      <w:pPr>
        <w:ind w:firstLine="709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Введение.</w:t>
      </w:r>
      <w:r>
        <w:rPr>
          <w:color w:val="000000"/>
          <w:sz w:val="28"/>
        </w:rPr>
        <w:t xml:space="preserve"> </w:t>
      </w:r>
    </w:p>
    <w:p>
      <w:pPr>
        <w:pStyle w:val="15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color w:val="000000"/>
          <w:sz w:val="28"/>
          <w:szCs w:val="24"/>
          <w:lang w:val="ru-RU"/>
        </w:rPr>
        <w:t>....</w:t>
      </w:r>
    </w:p>
    <w:p>
      <w:pPr>
        <w:pStyle w:val="15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Основная часть. </w:t>
      </w:r>
    </w:p>
    <w:p>
      <w:pPr>
        <w:pStyle w:val="15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color w:val="000000"/>
          <w:sz w:val="28"/>
          <w:szCs w:val="24"/>
          <w:lang w:val="ru-RU"/>
        </w:rPr>
        <w:t>…</w:t>
      </w:r>
    </w:p>
    <w:p>
      <w:pPr>
        <w:tabs>
          <w:tab w:val="left" w:pos="993"/>
        </w:tabs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Заключение.</w:t>
      </w:r>
      <w:r>
        <w:rPr>
          <w:color w:val="000000"/>
          <w:sz w:val="28"/>
        </w:rPr>
        <w:t xml:space="preserve"> </w:t>
      </w:r>
    </w:p>
    <w:p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…</w:t>
      </w:r>
    </w:p>
    <w:p>
      <w:pPr>
        <w:pStyle w:val="15"/>
        <w:tabs>
          <w:tab w:val="left" w:pos="851"/>
        </w:tabs>
        <w:ind w:left="567"/>
        <w:jc w:val="center"/>
        <w:rPr>
          <w:rFonts w:ascii="Times New Roman" w:hAnsi="Times New Roman"/>
          <w:b/>
          <w:color w:val="000000"/>
          <w:sz w:val="24"/>
          <w:szCs w:val="16"/>
          <w:lang w:val="ru-RU"/>
        </w:rPr>
      </w:pPr>
      <w:r>
        <w:rPr>
          <w:rFonts w:ascii="Times New Roman" w:hAnsi="Times New Roman"/>
          <w:b/>
          <w:color w:val="000000"/>
          <w:sz w:val="24"/>
          <w:szCs w:val="16"/>
          <w:lang w:val="ru-RU"/>
        </w:rPr>
        <w:t>Список цитируемых источников</w:t>
      </w:r>
    </w:p>
    <w:p>
      <w:pPr>
        <w:pStyle w:val="15"/>
        <w:tabs>
          <w:tab w:val="left" w:pos="851"/>
        </w:tabs>
        <w:ind w:left="567"/>
        <w:jc w:val="center"/>
        <w:rPr>
          <w:rFonts w:ascii="Times New Roman" w:hAnsi="Times New Roman"/>
          <w:b/>
          <w:color w:val="000000"/>
          <w:lang w:val="ru-RU"/>
        </w:rPr>
      </w:pPr>
    </w:p>
    <w:p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lang w:val="en-US"/>
        </w:rPr>
        <w:t xml:space="preserve"> …</w:t>
      </w:r>
    </w:p>
    <w:p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2. …</w:t>
      </w:r>
    </w:p>
    <w:p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3. …</w:t>
      </w:r>
    </w:p>
    <w:p>
      <w:pPr>
        <w:pStyle w:val="15"/>
        <w:jc w:val="both"/>
        <w:rPr>
          <w:rFonts w:ascii="Times New Roman" w:cs="Times New Roman" w:hAnsi="Times New Roman"/>
          <w:sz w:val="32"/>
        </w:rPr>
      </w:pPr>
    </w:p>
    <w:sectPr>
      <w:footerReference w:type="default" r:id="rId2"/>
      <w:pgSz w:w="12240" w:h="15840"/>
      <w:pgMar w:top="1134" w:right="850" w:bottom="1134" w:left="1701" w:header="567" w:footer="567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Droid San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0000000000000000000"/>
    <w:charset w:val="CC"/>
    <w:family w:val="swiss"/>
    <w:pitch w:val="variable"/>
    <w:sig w:usb0="E10002FF" w:usb1="4000ACFF" w:usb2="00000009" w:usb3="00000000" w:csb0="0000019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altName w:val="Arial"/>
    <w:panose1 w:val="00000000000000000000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sdt>
    <w:sdtPr>
      <w:id w:val="1809020765"/>
      <w:docPartObj>
        <w:docPartGallery/>
        <w:docPartUnique/>
      </w:docPartObj>
    </w:sdtPr>
    <w:sdtContent>
      <w:p>
        <w:pPr>
          <w:pStyle w:val="25"/>
          <w:tabs>
            <w:tab w:val="center" w:pos="4677"/>
            <w:tab w:val="right" w:pos="935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8612CAD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multiLevelType w:val="hybridMultilevel"/>
    <w:tmpl w:val="1B8043CE"/>
    <w:lvl w:ilvl="0">
      <w:start w:val="1"/>
      <w:numFmt w:val="bullet"/>
      <w:lvlRestart w:val="0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hint="default"/>
      </w:rPr>
    </w:lvl>
  </w:abstractNum>
  <w:abstractNum w:abstractNumId="2">
    <w:multiLevelType w:val="hybridMultilevel"/>
    <w:tmpl w:val="7B04B44E"/>
    <w:lvl w:ilvl="0">
      <w:start w:val="1"/>
      <w:numFmt w:val="bullet"/>
      <w:lvlRestart w:val="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2"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0" w:line="240" w:lineRule="auto"/>
    </w:pPr>
    <w:rPr>
      <w:rFonts w:ascii="Times New Roman" w:eastAsia="Times New Roman" w:cs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No Spacing"/>
    <w:pPr>
      <w:spacing w:after="0" w:line="240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6">
    <w:name w:val="Normal (Web)"/>
    <w:basedOn w:val="0"/>
    <w:pPr>
      <w:spacing w:before="100" w:beforeAutospacing="1" w:after="100" w:afterAutospacing="1"/>
    </w:pPr>
  </w:style>
  <w:style w:type="character" w:styleId="17">
    <w:name w:val="Hyperlink"/>
    <w:rPr>
      <w:color w:val="0000FF"/>
      <w:u w:val="single"/>
    </w:rPr>
  </w:style>
  <w:style w:type="paragraph" w:customStyle="1" w:styleId="18">
    <w:name w:val="List Paragraph"/>
    <w:basedOn w:val="0"/>
    <w:pPr>
      <w:spacing w:after="200" w:line="276" w:lineRule="auto"/>
      <w:ind w:left="720"/>
      <w:contextualSpacing/>
    </w:pPr>
    <w:rPr>
      <w:rFonts w:ascii="Calibri" w:eastAsia="等线" w:cs="Arial" w:hAnsi="Calibri"/>
      <w:sz w:val="22"/>
      <w:szCs w:val="22"/>
    </w:rPr>
  </w:style>
  <w:style w:type="paragraph" w:customStyle="1" w:styleId="19">
    <w:name w:val="Стиль2"/>
    <w:basedOn w:val="0"/>
    <w:pPr>
      <w:shd w:val="clear" w:color="auto" w:fill="FFFFFF"/>
      <w:autoSpaceDE w:val="0"/>
      <w:autoSpaceDN w:val="0"/>
      <w:adjustRightInd w:val="0"/>
      <w:ind w:firstLine="709"/>
      <w:jc w:val="both"/>
    </w:pPr>
    <w:rPr>
      <w:sz w:val="30"/>
      <w:szCs w:val="30"/>
    </w:rPr>
  </w:style>
  <w:style w:type="character" w:styleId="20">
    <w:name w:val="Strong"/>
    <w:basedOn w:val="10"/>
    <w:rPr>
      <w:b/>
      <w:bCs/>
    </w:rPr>
  </w:style>
  <w:style w:type="character" w:customStyle="1" w:styleId="21">
    <w:name w:val="tlid-translation"/>
    <w:basedOn w:val="10"/>
  </w:style>
  <w:style w:type="character" w:customStyle="1" w:styleId="22">
    <w:name w:val="Font Style45"/>
    <w:rPr>
      <w:rFonts w:ascii="Times New Roman" w:cs="Times New Roman" w:hAnsi="Times New Roman"/>
      <w:sz w:val="20"/>
      <w:szCs w:val="20"/>
    </w:rPr>
  </w:style>
  <w:style w:type="paragraph" w:styleId="23">
    <w:name w:val="Balloon Text"/>
    <w:basedOn w:val="0"/>
    <w:rPr>
      <w:rFonts w:ascii="Tahoma" w:cs="Tahoma" w:hAnsi="Tahoma"/>
      <w:sz w:val="16"/>
      <w:szCs w:val="16"/>
    </w:rPr>
  </w:style>
  <w:style w:type="paragraph" w:styleId="24">
    <w:name w:val="header"/>
    <w:basedOn w:val="0"/>
    <w:pPr>
      <w:tabs>
        <w:tab w:val="center" w:pos="4677"/>
        <w:tab w:val="right" w:pos="9355"/>
      </w:tabs>
    </w:pPr>
  </w:style>
  <w:style w:type="paragraph" w:styleId="25">
    <w:name w:val="footer"/>
    <w:basedOn w:val="0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png"/><Relationship Id="rId4" Type="http://schemas.openxmlformats.org/officeDocument/2006/relationships/image" Target="media/5.png"/><Relationship Id="rId5" Type="http://schemas.openxmlformats.org/officeDocument/2006/relationships/image" Target="media/8.png"/><Relationship Id="rId6" Type="http://schemas.openxmlformats.org/officeDocument/2006/relationships/styles" Target="styles.xml"/><Relationship Id="rId7" Type="http://schemas.openxmlformats.org/officeDocument/2006/relationships/numbering" Target="numbering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Honor_Office</Application>
  <Pages>4</Pages>
  <Words>617</Words>
  <Characters>4335</Characters>
  <Lines>125</Lines>
  <Paragraphs>69</Paragraphs>
  <CharactersWithSpaces>4920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2025-10-14T11:32:59Z</dcterms:modified>
</cp:coreProperties>
</file>